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70" w:rsidRPr="00C35846" w:rsidRDefault="00AF6470" w:rsidP="00AF6470">
      <w:pPr>
        <w:jc w:val="center"/>
        <w:rPr>
          <w:b/>
          <w:sz w:val="28"/>
        </w:rPr>
      </w:pPr>
      <w:r w:rsidRPr="00C35846">
        <w:rPr>
          <w:b/>
          <w:sz w:val="28"/>
        </w:rPr>
        <w:t>Pre Course Reading Material</w:t>
      </w:r>
    </w:p>
    <w:p w:rsidR="00C74C79" w:rsidRPr="002118AB" w:rsidRDefault="00C74C79">
      <w:pPr>
        <w:rPr>
          <w:b/>
        </w:rPr>
      </w:pPr>
      <w:r w:rsidRPr="002118AB">
        <w:rPr>
          <w:b/>
        </w:rPr>
        <w:t>Essential</w:t>
      </w:r>
    </w:p>
    <w:p w:rsidR="002118AB" w:rsidRDefault="006F0DC1" w:rsidP="006B18CB">
      <w:pPr>
        <w:pStyle w:val="ListParagraph"/>
        <w:numPr>
          <w:ilvl w:val="0"/>
          <w:numId w:val="2"/>
        </w:numPr>
      </w:pPr>
      <w:r>
        <w:t xml:space="preserve">Airway Decisions and Process Training (ADAPT) </w:t>
      </w:r>
      <w:r w:rsidR="00C74C79">
        <w:t xml:space="preserve">Mastery Package for </w:t>
      </w:r>
      <w:r>
        <w:t>skills stations.</w:t>
      </w:r>
    </w:p>
    <w:p w:rsidR="006B18CB" w:rsidRDefault="006B18CB" w:rsidP="006B18CB">
      <w:pPr>
        <w:pStyle w:val="ListParagraph"/>
        <w:spacing w:after="0" w:line="240" w:lineRule="auto"/>
      </w:pPr>
      <w:bookmarkStart w:id="0" w:name="_GoBack"/>
      <w:bookmarkEnd w:id="0"/>
    </w:p>
    <w:p w:rsidR="00C74C79" w:rsidRDefault="00C74C79" w:rsidP="006B18CB">
      <w:pPr>
        <w:pStyle w:val="ListParagraph"/>
        <w:numPr>
          <w:ilvl w:val="0"/>
          <w:numId w:val="2"/>
        </w:numPr>
        <w:spacing w:after="0" w:line="240" w:lineRule="auto"/>
      </w:pPr>
      <w:r>
        <w:t>Human factors in complex airway management</w:t>
      </w:r>
      <w:r w:rsidR="002118AB">
        <w:t xml:space="preserve">.  </w:t>
      </w:r>
      <w:r>
        <w:t>Gleeson</w:t>
      </w:r>
      <w:r w:rsidR="002118AB">
        <w:t xml:space="preserve"> S. BJA Education 16 (6</w:t>
      </w:r>
      <w:r>
        <w:t>): 191-197</w:t>
      </w:r>
    </w:p>
    <w:p w:rsidR="00C74C79" w:rsidRPr="002118AB" w:rsidRDefault="00C74C79" w:rsidP="006B18CB">
      <w:pPr>
        <w:spacing w:after="0" w:line="240" w:lineRule="auto"/>
        <w:ind w:left="720"/>
        <w:rPr>
          <w:i/>
        </w:rPr>
      </w:pPr>
      <w:r w:rsidRPr="002118AB">
        <w:rPr>
          <w:i/>
        </w:rPr>
        <w:t xml:space="preserve">First section of article outlines the importance of human factors in airway </w:t>
      </w:r>
      <w:r w:rsidR="002118AB" w:rsidRPr="002118AB">
        <w:rPr>
          <w:i/>
        </w:rPr>
        <w:t>management and</w:t>
      </w:r>
      <w:r w:rsidRPr="002118AB">
        <w:rPr>
          <w:i/>
        </w:rPr>
        <w:t xml:space="preserve"> describes some </w:t>
      </w:r>
      <w:r w:rsidR="002118AB" w:rsidRPr="002118AB">
        <w:rPr>
          <w:i/>
        </w:rPr>
        <w:t xml:space="preserve">specific attributes </w:t>
      </w:r>
      <w:r w:rsidR="000439D9">
        <w:rPr>
          <w:i/>
        </w:rPr>
        <w:t xml:space="preserve">that are important in </w:t>
      </w:r>
      <w:r w:rsidR="002118AB" w:rsidRPr="002118AB">
        <w:rPr>
          <w:i/>
        </w:rPr>
        <w:t>these situations.</w:t>
      </w:r>
    </w:p>
    <w:p w:rsidR="002118AB" w:rsidRPr="00F66D92" w:rsidRDefault="002118AB">
      <w:pPr>
        <w:rPr>
          <w:b/>
        </w:rPr>
      </w:pPr>
    </w:p>
    <w:p w:rsidR="002118AB" w:rsidRPr="00F66D92" w:rsidRDefault="00F66D92">
      <w:pPr>
        <w:rPr>
          <w:b/>
        </w:rPr>
      </w:pPr>
      <w:r w:rsidRPr="00F66D92">
        <w:rPr>
          <w:b/>
        </w:rPr>
        <w:t>Desirable</w:t>
      </w:r>
    </w:p>
    <w:p w:rsidR="002118AB" w:rsidRDefault="000439D9" w:rsidP="00687778">
      <w:pPr>
        <w:pStyle w:val="ListParagraph"/>
        <w:numPr>
          <w:ilvl w:val="0"/>
          <w:numId w:val="3"/>
        </w:numPr>
        <w:spacing w:after="0"/>
      </w:pPr>
      <w:r>
        <w:t xml:space="preserve">DAS/ICS/FICM/RCOA </w:t>
      </w:r>
      <w:r w:rsidR="002118AB">
        <w:t>Guidelines for the management of tracheal intubation in critically ill adults. Higgs A. BJA 120 (2): 323-352</w:t>
      </w:r>
    </w:p>
    <w:p w:rsidR="006B18CB" w:rsidRDefault="006B18CB" w:rsidP="00687778">
      <w:pPr>
        <w:pStyle w:val="ListParagraph"/>
        <w:spacing w:after="0"/>
      </w:pPr>
      <w:r w:rsidRPr="00687778">
        <w:rPr>
          <w:i/>
        </w:rPr>
        <w:t>To be used with a critically ill patient in all hospital locations. Strong emphasis on human factors and the airway team.</w:t>
      </w:r>
    </w:p>
    <w:p w:rsidR="000439D9" w:rsidRDefault="000439D9" w:rsidP="006B18CB">
      <w:pPr>
        <w:spacing w:after="0"/>
      </w:pPr>
    </w:p>
    <w:p w:rsidR="006B18CB" w:rsidRDefault="00687778" w:rsidP="00687778">
      <w:pPr>
        <w:pStyle w:val="ListParagraph"/>
        <w:numPr>
          <w:ilvl w:val="0"/>
          <w:numId w:val="3"/>
        </w:numPr>
        <w:spacing w:after="0"/>
      </w:pPr>
      <w:r w:rsidRPr="00687778">
        <w:t>The Vortex: a universal ‘high-acuity implementation</w:t>
      </w:r>
      <w:r>
        <w:t xml:space="preserve"> </w:t>
      </w:r>
      <w:r w:rsidRPr="00687778">
        <w:t>tool’ for emergency airway management</w:t>
      </w:r>
      <w:r>
        <w:t xml:space="preserve">. </w:t>
      </w:r>
      <w:proofErr w:type="spellStart"/>
      <w:r>
        <w:t>Chrimes</w:t>
      </w:r>
      <w:proofErr w:type="spellEnd"/>
      <w:r>
        <w:t xml:space="preserve"> N. BJA 117 (S1): i20-i27</w:t>
      </w:r>
    </w:p>
    <w:p w:rsidR="00687778" w:rsidRPr="00687778" w:rsidRDefault="00687778" w:rsidP="00687778">
      <w:pPr>
        <w:pStyle w:val="ListParagraph"/>
        <w:spacing w:after="0"/>
        <w:rPr>
          <w:i/>
        </w:rPr>
      </w:pPr>
      <w:r w:rsidRPr="00687778">
        <w:rPr>
          <w:i/>
        </w:rPr>
        <w:t xml:space="preserve">Paper outlining the Vortex Approach to emergency airway management. Further information also available at </w:t>
      </w:r>
      <w:hyperlink r:id="rId7" w:history="1">
        <w:r w:rsidR="00156BA3" w:rsidRPr="00A650C5">
          <w:rPr>
            <w:rStyle w:val="Hyperlink"/>
            <w:i/>
          </w:rPr>
          <w:t>www.vortexapproach.org</w:t>
        </w:r>
      </w:hyperlink>
      <w:r w:rsidR="00156BA3">
        <w:rPr>
          <w:i/>
        </w:rPr>
        <w:t xml:space="preserve">  </w:t>
      </w:r>
    </w:p>
    <w:p w:rsidR="00687778" w:rsidRDefault="00687778" w:rsidP="00687778">
      <w:pPr>
        <w:spacing w:after="0"/>
      </w:pPr>
    </w:p>
    <w:p w:rsidR="00687778" w:rsidRDefault="00687778" w:rsidP="00687778">
      <w:pPr>
        <w:pStyle w:val="ListParagraph"/>
        <w:numPr>
          <w:ilvl w:val="0"/>
          <w:numId w:val="3"/>
        </w:numPr>
        <w:spacing w:after="0"/>
      </w:pPr>
      <w:r>
        <w:t xml:space="preserve">Human Factors: Common Terms. Clinical Human Factors Group. Available at </w:t>
      </w:r>
      <w:r w:rsidRPr="000439D9">
        <w:t>https://chfg.org/what-are-clinical-human-factors/</w:t>
      </w:r>
    </w:p>
    <w:p w:rsidR="00687778" w:rsidRPr="00687778" w:rsidRDefault="00687778" w:rsidP="00687778">
      <w:pPr>
        <w:pStyle w:val="ListParagraph"/>
        <w:spacing w:after="0"/>
        <w:rPr>
          <w:i/>
        </w:rPr>
      </w:pPr>
      <w:r w:rsidRPr="00687778">
        <w:rPr>
          <w:i/>
        </w:rPr>
        <w:t xml:space="preserve">A glossary of common terms relating to human factors and non-technical skills produced by the charity Clinical Human Factors Group set up by Martin </w:t>
      </w:r>
      <w:proofErr w:type="spellStart"/>
      <w:r w:rsidRPr="00687778">
        <w:rPr>
          <w:i/>
        </w:rPr>
        <w:t>Bromiley</w:t>
      </w:r>
      <w:proofErr w:type="spellEnd"/>
    </w:p>
    <w:p w:rsidR="000439D9" w:rsidRDefault="000439D9" w:rsidP="006B18CB">
      <w:pPr>
        <w:spacing w:after="0"/>
      </w:pPr>
    </w:p>
    <w:p w:rsidR="006B18CB" w:rsidRDefault="00687778" w:rsidP="00687778">
      <w:pPr>
        <w:pStyle w:val="ListParagraph"/>
        <w:numPr>
          <w:ilvl w:val="0"/>
          <w:numId w:val="3"/>
        </w:numPr>
        <w:spacing w:after="0"/>
      </w:pPr>
      <w:proofErr w:type="spellStart"/>
      <w:r w:rsidRPr="00687778">
        <w:t>Transnasal</w:t>
      </w:r>
      <w:proofErr w:type="spellEnd"/>
      <w:r w:rsidRPr="00687778">
        <w:t xml:space="preserve"> Humidified Rapid-Insufflation </w:t>
      </w:r>
      <w:proofErr w:type="spellStart"/>
      <w:r w:rsidRPr="00687778">
        <w:t>Ventilatory</w:t>
      </w:r>
      <w:proofErr w:type="spellEnd"/>
      <w:r w:rsidRPr="00687778">
        <w:t xml:space="preserve"> Exchange</w:t>
      </w:r>
      <w:r>
        <w:t xml:space="preserve"> </w:t>
      </w:r>
      <w:r w:rsidRPr="00687778">
        <w:t>(THRIVE): a physiological method of increasing apnoea time in</w:t>
      </w:r>
      <w:r>
        <w:t xml:space="preserve"> </w:t>
      </w:r>
      <w:r w:rsidRPr="00687778">
        <w:t>patients with difficult airways</w:t>
      </w:r>
      <w:r>
        <w:t>. Patel A. Anaesthesia 2015, 70: 323-329</w:t>
      </w:r>
    </w:p>
    <w:p w:rsidR="00687778" w:rsidRPr="00687778" w:rsidRDefault="00687778" w:rsidP="00687778">
      <w:pPr>
        <w:spacing w:after="0"/>
        <w:ind w:firstLine="720"/>
        <w:rPr>
          <w:i/>
        </w:rPr>
      </w:pPr>
      <w:r w:rsidRPr="00687778">
        <w:rPr>
          <w:i/>
        </w:rPr>
        <w:t xml:space="preserve">Patel’s original study into the use of </w:t>
      </w:r>
      <w:proofErr w:type="spellStart"/>
      <w:r w:rsidRPr="00687778">
        <w:rPr>
          <w:i/>
        </w:rPr>
        <w:t>Optiflow</w:t>
      </w:r>
      <w:proofErr w:type="spellEnd"/>
      <w:r w:rsidRPr="00687778">
        <w:rPr>
          <w:i/>
        </w:rPr>
        <w:t xml:space="preserve"> in theatres</w:t>
      </w:r>
    </w:p>
    <w:p w:rsidR="006B18CB" w:rsidRDefault="006B18CB" w:rsidP="006B18CB">
      <w:pPr>
        <w:spacing w:after="0"/>
      </w:pPr>
    </w:p>
    <w:p w:rsidR="00687778" w:rsidRDefault="00687778" w:rsidP="006B18CB">
      <w:pPr>
        <w:spacing w:after="0"/>
      </w:pPr>
    </w:p>
    <w:p w:rsidR="006B18CB" w:rsidRDefault="00156BA3" w:rsidP="006B18CB">
      <w:pPr>
        <w:spacing w:after="0"/>
      </w:pPr>
      <w:r>
        <w:t>F</w:t>
      </w:r>
      <w:r w:rsidR="00687778">
        <w:t xml:space="preserve">or more information on skills acquisition </w:t>
      </w:r>
      <w:r w:rsidR="006B18CB">
        <w:t>and mastery learning</w:t>
      </w:r>
      <w:r w:rsidR="00523EDD">
        <w:t>:</w:t>
      </w:r>
    </w:p>
    <w:p w:rsidR="006B18CB" w:rsidRDefault="006B18CB" w:rsidP="006B18CB">
      <w:pPr>
        <w:spacing w:after="0"/>
      </w:pPr>
    </w:p>
    <w:p w:rsidR="006B18CB" w:rsidRDefault="00687778" w:rsidP="00523EDD">
      <w:pPr>
        <w:pStyle w:val="ListParagraph"/>
        <w:numPr>
          <w:ilvl w:val="0"/>
          <w:numId w:val="3"/>
        </w:numPr>
        <w:spacing w:after="0"/>
      </w:pPr>
      <w:r>
        <w:t xml:space="preserve">Deliberate Practice and the Acquisition and Maintenance of Expert Performance in Medicine and Related Domains. </w:t>
      </w:r>
      <w:r w:rsidR="006B18CB">
        <w:t>Ericsson</w:t>
      </w:r>
      <w:r>
        <w:t xml:space="preserve"> K. Academic Medicine </w:t>
      </w:r>
      <w:r w:rsidR="00523EDD">
        <w:t xml:space="preserve">2004. </w:t>
      </w:r>
      <w:r>
        <w:t>79 (10): S70</w:t>
      </w:r>
      <w:r w:rsidR="00523EDD">
        <w:t>-S80</w:t>
      </w:r>
    </w:p>
    <w:p w:rsidR="00687778" w:rsidRPr="00523EDD" w:rsidRDefault="00523EDD" w:rsidP="00523EDD">
      <w:pPr>
        <w:pStyle w:val="ListParagraph"/>
        <w:spacing w:after="0"/>
        <w:rPr>
          <w:i/>
        </w:rPr>
      </w:pPr>
      <w:r w:rsidRPr="00523EDD">
        <w:rPr>
          <w:i/>
        </w:rPr>
        <w:t>A seminal paper by the pioneer of establishing the concept of deliberate practice for expertise in medicine</w:t>
      </w:r>
    </w:p>
    <w:p w:rsidR="00687778" w:rsidRDefault="00687778" w:rsidP="006B18CB">
      <w:pPr>
        <w:spacing w:after="0"/>
      </w:pPr>
    </w:p>
    <w:p w:rsidR="006B18CB" w:rsidRDefault="00523EDD" w:rsidP="00523EDD">
      <w:pPr>
        <w:pStyle w:val="ListParagraph"/>
        <w:numPr>
          <w:ilvl w:val="0"/>
          <w:numId w:val="3"/>
        </w:numPr>
        <w:spacing w:after="0"/>
      </w:pPr>
      <w:r>
        <w:t xml:space="preserve">A critical review of simulation-based mastery learning with translational outcomes. </w:t>
      </w:r>
      <w:proofErr w:type="spellStart"/>
      <w:r w:rsidR="006B18CB">
        <w:t>McGaghie</w:t>
      </w:r>
      <w:proofErr w:type="spellEnd"/>
      <w:r>
        <w:t xml:space="preserve"> W. Medical Education 2014; 48: 375-385</w:t>
      </w:r>
    </w:p>
    <w:p w:rsidR="00523EDD" w:rsidRPr="00523EDD" w:rsidRDefault="00523EDD" w:rsidP="00523EDD">
      <w:pPr>
        <w:spacing w:after="0"/>
        <w:ind w:left="720"/>
        <w:rPr>
          <w:i/>
        </w:rPr>
      </w:pPr>
      <w:r w:rsidRPr="00523EDD">
        <w:rPr>
          <w:i/>
        </w:rPr>
        <w:t>Presents the evidence base for mastery learning with deliberate practice in producing improved patient outcomes</w:t>
      </w:r>
    </w:p>
    <w:sectPr w:rsidR="00523EDD" w:rsidRPr="00523EDD" w:rsidSect="001C00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A3" w:rsidRDefault="00156BA3" w:rsidP="00156BA3">
      <w:pPr>
        <w:spacing w:after="0" w:line="240" w:lineRule="auto"/>
      </w:pPr>
      <w:r>
        <w:separator/>
      </w:r>
    </w:p>
  </w:endnote>
  <w:endnote w:type="continuationSeparator" w:id="0">
    <w:p w:rsidR="00156BA3" w:rsidRDefault="00156BA3" w:rsidP="0015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A3" w:rsidRDefault="00156BA3">
    <w:pPr>
      <w:pStyle w:val="Footer"/>
    </w:pPr>
    <w:r>
      <w:t>NHS Lanarkshire</w:t>
    </w:r>
    <w:r>
      <w:ptab w:relativeTo="margin" w:alignment="center" w:leader="none"/>
    </w:r>
    <w:r>
      <w:t xml:space="preserve">Medical Education </w:t>
    </w:r>
    <w:r>
      <w:ptab w:relativeTo="margin" w:alignment="right" w:leader="none"/>
    </w:r>
    <w:r w:rsidR="00CB282E">
      <w:t xml:space="preserve">Reviewed </w:t>
    </w:r>
    <w:r w:rsidR="00AF6470">
      <w:t>August</w:t>
    </w:r>
    <w:r w:rsidR="00766DF1"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A3" w:rsidRDefault="00156BA3" w:rsidP="00156BA3">
      <w:pPr>
        <w:spacing w:after="0" w:line="240" w:lineRule="auto"/>
      </w:pPr>
      <w:r>
        <w:separator/>
      </w:r>
    </w:p>
  </w:footnote>
  <w:footnote w:type="continuationSeparator" w:id="0">
    <w:p w:rsidR="00156BA3" w:rsidRDefault="00156BA3" w:rsidP="0015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A3" w:rsidRDefault="00AF6470" w:rsidP="00AF6470">
    <w:pPr>
      <w:pStyle w:val="Header"/>
      <w:jc w:val="center"/>
    </w:pPr>
    <w:r w:rsidRPr="00AF6470">
      <w:rPr>
        <w:noProof/>
        <w:lang w:eastAsia="en-GB"/>
      </w:rPr>
      <w:drawing>
        <wp:inline distT="0" distB="0" distL="0" distR="0" wp14:anchorId="4836FC3B" wp14:editId="00774884">
          <wp:extent cx="552450" cy="770318"/>
          <wp:effectExtent l="0" t="0" r="0" b="0"/>
          <wp:docPr id="1" name="Picture 1" descr="med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33" cy="77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6470">
      <w:ptab w:relativeTo="margin" w:alignment="center" w:leader="none"/>
    </w:r>
    <w:r w:rsidRPr="00AF6470">
      <w:rPr>
        <w:rFonts w:cs="Arial"/>
        <w:b/>
        <w:sz w:val="36"/>
        <w:szCs w:val="36"/>
      </w:rPr>
      <w:t xml:space="preserve">ADAPT Course </w:t>
    </w:r>
    <w:r w:rsidRPr="00AF6470">
      <w:ptab w:relativeTo="margin" w:alignment="right" w:leader="none"/>
    </w:r>
    <w:r w:rsidRPr="00AF6470">
      <w:rPr>
        <w:noProof/>
        <w:lang w:eastAsia="en-GB"/>
      </w:rPr>
      <w:drawing>
        <wp:inline distT="0" distB="0" distL="0" distR="0" wp14:anchorId="0A7ED717" wp14:editId="3F0E3CDC">
          <wp:extent cx="752475" cy="752475"/>
          <wp:effectExtent l="0" t="0" r="9525" b="9525"/>
          <wp:docPr id="2" name="Picture 2" descr="NHSL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SL logo 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28E8"/>
    <w:multiLevelType w:val="hybridMultilevel"/>
    <w:tmpl w:val="1952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1392"/>
    <w:multiLevelType w:val="hybridMultilevel"/>
    <w:tmpl w:val="E2F44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74445"/>
    <w:multiLevelType w:val="hybridMultilevel"/>
    <w:tmpl w:val="7E365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79"/>
    <w:rsid w:val="000439D9"/>
    <w:rsid w:val="00057C0F"/>
    <w:rsid w:val="00156BA3"/>
    <w:rsid w:val="001C00DD"/>
    <w:rsid w:val="002118AB"/>
    <w:rsid w:val="00412788"/>
    <w:rsid w:val="00523EDD"/>
    <w:rsid w:val="005C2108"/>
    <w:rsid w:val="00687778"/>
    <w:rsid w:val="006B18CB"/>
    <w:rsid w:val="006F0DC1"/>
    <w:rsid w:val="007046BD"/>
    <w:rsid w:val="00766DF1"/>
    <w:rsid w:val="00AF6470"/>
    <w:rsid w:val="00C35846"/>
    <w:rsid w:val="00C74C79"/>
    <w:rsid w:val="00CB282E"/>
    <w:rsid w:val="00E6582C"/>
    <w:rsid w:val="00F6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F2089-D838-47A0-87B5-88816C9E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A3"/>
  </w:style>
  <w:style w:type="paragraph" w:styleId="Footer">
    <w:name w:val="footer"/>
    <w:basedOn w:val="Normal"/>
    <w:link w:val="FooterChar"/>
    <w:uiPriority w:val="99"/>
    <w:unhideWhenUsed/>
    <w:rsid w:val="00156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A3"/>
  </w:style>
  <w:style w:type="paragraph" w:styleId="BalloonText">
    <w:name w:val="Balloon Text"/>
    <w:basedOn w:val="Normal"/>
    <w:link w:val="BalloonTextChar"/>
    <w:uiPriority w:val="99"/>
    <w:semiHidden/>
    <w:unhideWhenUsed/>
    <w:rsid w:val="0015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rtexapproa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ADAPT Pre-course Reading Material</vt:lpstr>
    </vt:vector>
  </TitlesOfParts>
  <Company>NHS Lanarkshire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 Pre-course Reading Material</dc:title>
  <dc:creator>doodyn</dc:creator>
  <cp:lastModifiedBy>Martin, Caroline - Clinical Skills Facilitator</cp:lastModifiedBy>
  <cp:revision>3</cp:revision>
  <dcterms:created xsi:type="dcterms:W3CDTF">2021-08-26T14:54:00Z</dcterms:created>
  <dcterms:modified xsi:type="dcterms:W3CDTF">2021-08-26T14:55:00Z</dcterms:modified>
</cp:coreProperties>
</file>